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03-06/2022/4024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Сибай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Сибай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03-06/2022/4024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